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39458848" name="Picture 13945884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39458848" name="Picture 13945884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90"/>
      </w:tblGrid>
      <w:tr w:rsidR="00CB2A9C" w14:paraId="73FA6FF9" w14:textId="77777777" w:rsidTr="00813879">
        <w:tc>
          <w:tcPr>
            <w:tcW w:w="4590" w:type="dxa"/>
          </w:tcPr>
          <w:bookmarkEnd w:id="3"/>
          <w:p w14:paraId="0E58CF91" w14:textId="77777777" w:rsidR="00CB2A9C" w:rsidRPr="0057411B" w:rsidRDefault="00CB2A9C" w:rsidP="001A25BB">
            <w:pPr>
              <w:pStyle w:val="LC-MFRightHandAbout"/>
              <w:framePr w:hSpace="0" w:wrap="auto" w:hAnchor="text" w:xAlign="left" w:yAlign="inline"/>
              <w:spacing w:before="840" w:after="60" w:line="260" w:lineRule="exact"/>
              <w:ind w:left="-101" w:right="259" w:firstLine="0"/>
              <w:rPr>
                <w:sz w:val="24"/>
                <w:szCs w:val="24"/>
              </w:rPr>
            </w:pPr>
            <w:r w:rsidRPr="00E27F15">
              <w:rPr>
                <w:sz w:val="24"/>
                <w:szCs w:val="24"/>
              </w:rPr>
              <w:t>ABOUT</w:t>
            </w:r>
          </w:p>
          <w:p w14:paraId="001FA8B9" w14:textId="33E0CE42" w:rsidR="00CB2A9C" w:rsidRPr="00C77631" w:rsidRDefault="001A25BB" w:rsidP="001A25BB">
            <w:pPr>
              <w:pStyle w:val="LC-MFRightHandAuthorName"/>
              <w:framePr w:hSpace="0" w:wrap="auto" w:hAnchor="text" w:xAlign="left" w:yAlign="inline"/>
              <w:spacing w:after="120" w:line="260" w:lineRule="exact"/>
              <w:ind w:left="-115" w:right="0" w:firstLine="0"/>
              <w:rPr>
                <w:sz w:val="26"/>
                <w:szCs w:val="26"/>
              </w:rPr>
            </w:pPr>
            <w:bookmarkStart w:id="6" w:name="_Hlk94788130"/>
            <w:bookmarkStart w:id="7" w:name="_Hlk129077201"/>
            <w:bookmarkEnd w:id="6"/>
            <w:bookmarkEnd w:id="7"/>
            <w:r w:rsidRPr="001A25BB">
              <w:rPr>
                <w:sz w:val="28"/>
                <w:szCs w:val="28"/>
              </w:rPr>
              <w:t>DOMINIC CHOW</w:t>
            </w:r>
          </w:p>
          <w:p w14:paraId="07B1AF1E" w14:textId="77777777" w:rsidR="00AF3497" w:rsidRDefault="00C56265" w:rsidP="00B93F18">
            <w:pPr>
              <w:pStyle w:val="LC-MFAuthorBio"/>
              <w:framePr w:hSpace="0" w:wrap="auto" w:hAnchor="text" w:xAlign="left" w:yAlign="inline"/>
              <w:spacing w:line="270" w:lineRule="exact"/>
              <w:ind w:right="346"/>
              <w:rPr>
                <w:noProof/>
                <w:sz w:val="16"/>
                <w:szCs w:val="16"/>
              </w:rPr>
            </w:pPr>
            <w:r w:rsidRPr="007B278D">
              <w:rPr>
                <w:noProof/>
                <w:sz w:val="16"/>
                <w:szCs w:val="16"/>
              </w:rPr>
              <w:drawing>
                <wp:anchor distT="0" distB="0" distL="114300" distR="114300" simplePos="0" relativeHeight="251708416" behindDoc="0" locked="0" layoutInCell="1" allowOverlap="1" wp14:anchorId="6F0466C9" wp14:editId="37D844BB">
                  <wp:simplePos x="0" y="0"/>
                  <wp:positionH relativeFrom="column">
                    <wp:posOffset>-52705</wp:posOffset>
                  </wp:positionH>
                  <wp:positionV relativeFrom="paragraph">
                    <wp:posOffset>50800</wp:posOffset>
                  </wp:positionV>
                  <wp:extent cx="914400" cy="914400"/>
                  <wp:effectExtent l="0" t="0" r="0" b="0"/>
                  <wp:wrapSquare wrapText="bothSides"/>
                  <wp:docPr id="1011174013" name="Picture 1" descr="photo of Dominic C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Dominic Chow"/>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F3497" w:rsidRPr="00AF3497">
              <w:rPr>
                <w:noProof/>
                <w:sz w:val="16"/>
                <w:szCs w:val="16"/>
              </w:rPr>
              <w:t xml:space="preserve">Dominic is a strategy and operations executive and a growth driver with three decades of experience in leadership roles with major companies including Deloitte, BMO Bank of Montreal, Ford Motor Company, and TELUS. Prior to his current role as the Head of the Technology Risk Assurance business at BDO Canada, he served as the Chief Strategy Officer of a capital markets firm. </w:t>
            </w:r>
          </w:p>
          <w:p w14:paraId="48F4549B" w14:textId="3EBD31D6" w:rsidR="00AF3497" w:rsidRDefault="00AF3497" w:rsidP="00B93F18">
            <w:pPr>
              <w:pStyle w:val="LC-MFAuthorBio"/>
              <w:framePr w:hSpace="0" w:wrap="auto" w:hAnchor="text" w:xAlign="left" w:yAlign="inline"/>
              <w:spacing w:line="270" w:lineRule="exact"/>
              <w:ind w:right="346"/>
              <w:rPr>
                <w:noProof/>
                <w:sz w:val="16"/>
                <w:szCs w:val="16"/>
              </w:rPr>
            </w:pPr>
            <w:r w:rsidRPr="0023477A">
              <w:rPr>
                <w:rFonts w:ascii="Montserrat ExtraBold" w:hAnsi="Montserrat ExtraBold"/>
                <w:b/>
                <w:bCs/>
                <w:noProof/>
              </w:rPr>
              <w:drawing>
                <wp:anchor distT="0" distB="0" distL="114300" distR="114300" simplePos="0" relativeHeight="251709440" behindDoc="1" locked="0" layoutInCell="1" allowOverlap="1" wp14:anchorId="603C0225" wp14:editId="05CE168D">
                  <wp:simplePos x="0" y="0"/>
                  <wp:positionH relativeFrom="margin">
                    <wp:posOffset>-123523</wp:posOffset>
                  </wp:positionH>
                  <wp:positionV relativeFrom="page">
                    <wp:posOffset>3936692</wp:posOffset>
                  </wp:positionV>
                  <wp:extent cx="2983865" cy="2965450"/>
                  <wp:effectExtent l="0" t="0" r="6985" b="6350"/>
                  <wp:wrapNone/>
                  <wp:docPr id="155835956" name="Picture 155835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alphaModFix amt="70000"/>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AF3497">
              <w:rPr>
                <w:noProof/>
                <w:sz w:val="16"/>
                <w:szCs w:val="16"/>
              </w:rPr>
              <w:t xml:space="preserve">He has worked both as an executive leader and consultant across the globe, from the Americas and the Caribbean to Hong Kong, the UK, and Ghana, focusing on connecting the dots between strategy and execution while building leadership capabilities and strengthening alignment and accountability across the organization to realize and sustain its strategic goals. Dominic's key value-add is an unparalleled ability to get organizations of all sizes to row in the same direction top to bottom in the simplest and clearest way possible while winning hearts and minds along the way. He does this with a healthy balance between what needs doing and how that needs to get done. As a team leader, a guest lecturer at University of Toronto’s Rotman School of Business, and a trusted advisor to other executives, Dominic is passionate about coaching and facilitating the growth of individuals, teams, and organizations. </w:t>
            </w:r>
          </w:p>
          <w:p w14:paraId="00F28C3B" w14:textId="4697CF31" w:rsidR="00CB2A9C" w:rsidRPr="00705B20" w:rsidRDefault="00AF3497" w:rsidP="00B93F18">
            <w:pPr>
              <w:pStyle w:val="LC-MFAuthorBio"/>
              <w:framePr w:hSpace="0" w:wrap="auto" w:hAnchor="text" w:xAlign="left" w:yAlign="inline"/>
              <w:spacing w:line="270" w:lineRule="exact"/>
              <w:ind w:right="346"/>
              <w:rPr>
                <w:sz w:val="18"/>
                <w:szCs w:val="18"/>
              </w:rPr>
            </w:pPr>
            <w:r w:rsidRPr="00AF3497">
              <w:rPr>
                <w:noProof/>
                <w:sz w:val="16"/>
                <w:szCs w:val="16"/>
              </w:rPr>
              <w:t>He is a dedicated father of two amazing sons, a loving husband, and an avid skier, race car driver, cyclist, and musician.</w:t>
            </w:r>
          </w:p>
        </w:tc>
      </w:tr>
    </w:tbl>
    <w:p w14:paraId="19FAA14E" w14:textId="3D0FAE72" w:rsidR="005F2BFC" w:rsidRDefault="001A25BB" w:rsidP="001A25BB">
      <w:pPr>
        <w:pStyle w:val="Heading2"/>
        <w:rPr>
          <w:sz w:val="36"/>
          <w:szCs w:val="36"/>
        </w:rPr>
      </w:pPr>
      <w:r w:rsidRPr="001A25BB">
        <w:t>WHAT WILL BE YOUR LEADERSHIP LEGACY?</w:t>
      </w:r>
    </w:p>
    <w:bookmarkEnd w:id="4"/>
    <w:p w14:paraId="242C8054" w14:textId="0B778B71" w:rsidR="006E71B3" w:rsidRPr="00813879" w:rsidRDefault="00556370" w:rsidP="008C6645">
      <w:pPr>
        <w:pStyle w:val="LC-MFLeftHandwith"/>
        <w:spacing w:before="60" w:after="120"/>
        <w:ind w:right="4860"/>
        <w:rPr>
          <w:sz w:val="22"/>
          <w:szCs w:val="22"/>
        </w:rPr>
      </w:pPr>
      <w:r w:rsidRPr="00813879">
        <w:rPr>
          <w:sz w:val="22"/>
          <w:szCs w:val="22"/>
        </w:rPr>
        <w:t>WITH</w:t>
      </w:r>
    </w:p>
    <w:bookmarkEnd w:id="5"/>
    <w:p w14:paraId="248483E0" w14:textId="1AE96E36" w:rsidR="006E71B3" w:rsidRPr="001A25BB" w:rsidRDefault="001A25BB" w:rsidP="001A25BB">
      <w:pPr>
        <w:pStyle w:val="LC-MFLeftHandAuthor"/>
      </w:pPr>
      <w:r w:rsidRPr="001A25BB">
        <w:t>DOMINIC CHOW</w:t>
      </w:r>
    </w:p>
    <w:p w14:paraId="7F98034B" w14:textId="344C8F68" w:rsidR="00E649EC" w:rsidRPr="00813879" w:rsidRDefault="001A25BB" w:rsidP="001A25BB">
      <w:pPr>
        <w:pStyle w:val="LC-MFLeftHandDate"/>
      </w:pPr>
      <w:r>
        <w:t>APRIL</w:t>
      </w:r>
      <w:r w:rsidRPr="00ED37B4">
        <w:t xml:space="preserve"> </w:t>
      </w:r>
      <w:r>
        <w:t>22</w:t>
      </w:r>
      <w:r w:rsidRPr="00ED37B4">
        <w:t xml:space="preserve">, </w:t>
      </w:r>
      <w:r w:rsidRPr="001A25BB">
        <w:t>2025</w:t>
      </w:r>
    </w:p>
    <w:p w14:paraId="664E852D" w14:textId="77777777" w:rsidR="00AF3497" w:rsidRPr="00AF3497" w:rsidRDefault="00AF3497" w:rsidP="00AF3497">
      <w:pPr>
        <w:pStyle w:val="LC-MFBodypara"/>
        <w:spacing w:after="240"/>
        <w:ind w:right="5220"/>
        <w:rPr>
          <w:sz w:val="18"/>
          <w:szCs w:val="18"/>
        </w:rPr>
      </w:pPr>
      <w:bookmarkStart w:id="8" w:name="_Hlk174694626"/>
      <w:bookmarkStart w:id="9" w:name="_Hlk178028532"/>
      <w:r w:rsidRPr="00AF3497">
        <w:rPr>
          <w:sz w:val="18"/>
          <w:szCs w:val="18"/>
        </w:rPr>
        <w:t xml:space="preserve">Starting with the end in mind is something that most of us acknowledge as an effective way of approaching problems. Yet in the real world, on a day-to-day basis, we spend much of our time blocking and tackling in the hope of making an impact, rather than actually making an impact. How can we convince ourselves to approach our leadership journey strategically, like we would when constructing a strategy for the businesses we lead?  </w:t>
      </w:r>
    </w:p>
    <w:p w14:paraId="26D56D3A" w14:textId="77777777" w:rsidR="00AF3497" w:rsidRDefault="00AF3497" w:rsidP="00AF3497">
      <w:pPr>
        <w:pStyle w:val="LC-MFBodypara"/>
        <w:spacing w:after="240" w:line="280" w:lineRule="exact"/>
        <w:ind w:right="5220"/>
        <w:rPr>
          <w:sz w:val="18"/>
          <w:szCs w:val="18"/>
        </w:rPr>
      </w:pPr>
      <w:r w:rsidRPr="00AF3497">
        <w:rPr>
          <w:sz w:val="18"/>
          <w:szCs w:val="18"/>
        </w:rPr>
        <w:t xml:space="preserve">This starts with recognizing that you aren’t going to be in your role forever, and that at some point, you will want to leave something memorable, sustainable, and positive behind. </w:t>
      </w:r>
    </w:p>
    <w:p w14:paraId="789E7F8B" w14:textId="680E614A" w:rsidR="00813879" w:rsidRPr="00D81621" w:rsidRDefault="00AF3497" w:rsidP="00AF3497">
      <w:pPr>
        <w:pStyle w:val="LC-MFBodypara"/>
        <w:spacing w:after="240" w:line="280" w:lineRule="exact"/>
        <w:ind w:right="5220"/>
        <w:rPr>
          <w:sz w:val="18"/>
          <w:szCs w:val="18"/>
        </w:rPr>
      </w:pPr>
      <w:r w:rsidRPr="00AF3497">
        <w:rPr>
          <w:sz w:val="18"/>
          <w:szCs w:val="18"/>
        </w:rPr>
        <w:t>Your journey in Dominic Chow</w:t>
      </w:r>
      <w:r>
        <w:rPr>
          <w:sz w:val="18"/>
          <w:szCs w:val="18"/>
        </w:rPr>
        <w:t xml:space="preserve">'s </w:t>
      </w:r>
      <w:r w:rsidRPr="00AF3497">
        <w:rPr>
          <w:i/>
          <w:iCs/>
        </w:rPr>
        <w:t xml:space="preserve">What Will be your Leadership Legacy? </w:t>
      </w:r>
      <w:r w:rsidRPr="00AF3497">
        <w:rPr>
          <w:i/>
          <w:iCs/>
          <w:sz w:val="18"/>
          <w:szCs w:val="18"/>
        </w:rPr>
        <w:t>Leadercamp</w:t>
      </w:r>
      <w:r w:rsidRPr="00AF3497">
        <w:rPr>
          <w:sz w:val="18"/>
          <w:szCs w:val="18"/>
        </w:rPr>
        <w:t xml:space="preserve"> is to think about how to align your decisions and actions with the legacy you want to leave behind. How will you choose to spend your time, leverage talent, and develop relationships daily in a way that is consistent with this goal?</w:t>
      </w:r>
    </w:p>
    <w:p w14:paraId="000E08D6" w14:textId="361BF57A" w:rsidR="00966B34" w:rsidRPr="00B87196" w:rsidRDefault="00813879" w:rsidP="00813879">
      <w:pPr>
        <w:pStyle w:val="Heading3"/>
        <w:spacing w:before="480"/>
        <w:ind w:right="5220"/>
      </w:pPr>
      <w:bookmarkStart w:id="10" w:name="_Hlk190249865"/>
      <w:r w:rsidRPr="00813879">
        <w:t>PARTICIPANTS WILL:</w:t>
      </w:r>
    </w:p>
    <w:bookmarkEnd w:id="8"/>
    <w:bookmarkEnd w:id="9"/>
    <w:bookmarkEnd w:id="10"/>
    <w:p w14:paraId="42C6BB28" w14:textId="77777777" w:rsidR="00AF3497" w:rsidRDefault="00AF3497" w:rsidP="00AF3497">
      <w:pPr>
        <w:pStyle w:val="LC-MFLeftHandAttendees-List"/>
      </w:pPr>
      <w:r>
        <w:t>Understand the opportunity that a Leadership Legacy represents</w:t>
      </w:r>
    </w:p>
    <w:p w14:paraId="5D06C532" w14:textId="77777777" w:rsidR="00AF3497" w:rsidRDefault="00AF3497" w:rsidP="00AF3497">
      <w:pPr>
        <w:pStyle w:val="LC-MFLeftHandAttendees-List"/>
      </w:pPr>
      <w:r>
        <w:t>Identify practical ways of establishing a lasting Leadership Legacy</w:t>
      </w:r>
    </w:p>
    <w:p w14:paraId="6B87E4BC" w14:textId="7E3F3AA2" w:rsidR="00241136" w:rsidRPr="008C6645" w:rsidRDefault="00AF3497" w:rsidP="00AF3497">
      <w:pPr>
        <w:pStyle w:val="LC-MFLeftHandAttendees-List"/>
      </w:pPr>
      <w:r>
        <w:t>Develop their own realistic framework and be able to apply this back at the office</w:t>
      </w:r>
      <w:r w:rsidRPr="008C6645">
        <w:t xml:space="preserve"> </w:t>
      </w:r>
      <w:r w:rsidR="00241136" w:rsidRPr="008C6645">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64C8F4A8"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1A25BB" w:rsidRPr="001A25BB">
        <w:rPr>
          <w:b/>
          <w:sz w:val="21"/>
          <w:szCs w:val="21"/>
        </w:rPr>
        <w:t>Dominic Chow</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1" w:name="_Toc48909870"/>
      <w:r w:rsidRPr="0023477A">
        <w:t>About This Guide</w:t>
      </w:r>
    </w:p>
    <w:bookmarkEnd w:id="11"/>
    <w:p w14:paraId="0D9EEF51" w14:textId="372D2E87" w:rsidR="00813879" w:rsidRPr="000C19F6" w:rsidRDefault="00813879" w:rsidP="00813879">
      <w:pPr>
        <w:pStyle w:val="BODY"/>
        <w:ind w:right="2700"/>
      </w:pPr>
      <w:r w:rsidRPr="007B47EB">
        <w:t xml:space="preserve">This guide will help you prepare for and facilitate the program </w:t>
      </w:r>
      <w:r w:rsidR="001A25BB" w:rsidRPr="001A25BB">
        <w:rPr>
          <w:b/>
          <w:bCs/>
          <w:i/>
          <w:iCs/>
        </w:rPr>
        <w:t>WHAT WILL BE YOUR LEADERSHIP LEGACY?</w:t>
      </w:r>
      <w:r w:rsidR="001A25BB" w:rsidRPr="007B47EB">
        <w:t xml:space="preserve"> </w:t>
      </w:r>
      <w:r w:rsidRPr="007B47EB">
        <w:t>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2" w:name="_Toc48909871"/>
      <w:r w:rsidRPr="000C19F6">
        <w:t>The Audience</w:t>
      </w:r>
      <w:bookmarkEnd w:id="12"/>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6B54C049" w14:textId="77777777" w:rsidR="00C41F96" w:rsidRPr="00C41F96" w:rsidRDefault="00C41F96" w:rsidP="00C41F96">
      <w:pPr>
        <w:pStyle w:val="BODY-orderedlist"/>
        <w:rPr>
          <w:lang w:eastAsia="zh-CN"/>
        </w:rPr>
      </w:pPr>
      <w:r w:rsidRPr="00C41F96">
        <w:rPr>
          <w:lang w:eastAsia="zh-CN"/>
        </w:rPr>
        <w:t>How do you envision your leadership legacy and the impact you want to leave behind in your current role?</w:t>
      </w:r>
    </w:p>
    <w:p w14:paraId="2D61A9D4" w14:textId="77777777" w:rsidR="00C41F96" w:rsidRPr="00C41F96" w:rsidRDefault="00C41F96" w:rsidP="00C41F96">
      <w:pPr>
        <w:pStyle w:val="BODY-orderedlist"/>
        <w:rPr>
          <w:lang w:eastAsia="zh-CN"/>
        </w:rPr>
      </w:pPr>
      <w:r w:rsidRPr="00C41F96">
        <w:rPr>
          <w:lang w:eastAsia="zh-CN"/>
        </w:rPr>
        <w:t>Can you share a specific moment from the Leadercamp that inspired you to align your decisions and actions with the legacy you aim to create?</w:t>
      </w:r>
    </w:p>
    <w:p w14:paraId="16BD06DB" w14:textId="77777777" w:rsidR="00C41F96" w:rsidRPr="00C41F96" w:rsidRDefault="00C41F96" w:rsidP="00C41F96">
      <w:pPr>
        <w:pStyle w:val="BODY-orderedlist"/>
        <w:rPr>
          <w:lang w:eastAsia="zh-CN"/>
        </w:rPr>
      </w:pPr>
      <w:r w:rsidRPr="00C41F96">
        <w:rPr>
          <w:lang w:eastAsia="zh-CN"/>
        </w:rPr>
        <w:t>In what ways do you plan to integrate the concept of a leadership legacy into your daily decision-making and interactions with your team?</w:t>
      </w:r>
    </w:p>
    <w:p w14:paraId="6CBCB50E" w14:textId="51DE7C5A" w:rsidR="00C41F96" w:rsidRPr="00C41F96" w:rsidRDefault="00C41F96" w:rsidP="00C41F96">
      <w:pPr>
        <w:pStyle w:val="BODY-orderedlist"/>
        <w:rPr>
          <w:lang w:eastAsia="zh-CN"/>
        </w:rPr>
      </w:pPr>
      <w:r w:rsidRPr="00C41F96">
        <w:rPr>
          <w:lang w:eastAsia="zh-CN"/>
        </w:rPr>
        <w:t>How will you leverage talent within your team to contribute to the lasting legacy you envision for your leadership?</w:t>
      </w:r>
    </w:p>
    <w:p w14:paraId="1E7ACE74" w14:textId="7F4182FA" w:rsidR="00C41F96" w:rsidRPr="00C41F96" w:rsidRDefault="00C41F96" w:rsidP="00C41F96">
      <w:pPr>
        <w:pStyle w:val="BODY-orderedlist"/>
        <w:rPr>
          <w:lang w:eastAsia="zh-CN"/>
        </w:rPr>
      </w:pPr>
      <w:r w:rsidRPr="0023477A">
        <w:rPr>
          <w:rFonts w:ascii="Montserrat ExtraBold" w:hAnsi="Montserrat ExtraBold"/>
          <w:b/>
          <w:bCs/>
          <w:noProof/>
        </w:rPr>
        <w:drawing>
          <wp:anchor distT="0" distB="0" distL="114300" distR="114300" simplePos="0" relativeHeight="251711488" behindDoc="1" locked="0" layoutInCell="1" allowOverlap="1" wp14:anchorId="54F3FD4B" wp14:editId="7F832448">
            <wp:simplePos x="0" y="0"/>
            <wp:positionH relativeFrom="margin">
              <wp:posOffset>4312448</wp:posOffset>
            </wp:positionH>
            <wp:positionV relativeFrom="page">
              <wp:posOffset>6226175</wp:posOffset>
            </wp:positionV>
            <wp:extent cx="2983865" cy="2965450"/>
            <wp:effectExtent l="0" t="0" r="6985" b="6350"/>
            <wp:wrapNone/>
            <wp:docPr id="1406394942" name="Picture 14063949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C41F96">
        <w:rPr>
          <w:lang w:eastAsia="zh-CN"/>
        </w:rPr>
        <w:t>What practical steps will you take to establish and maintain a positive and sustainable leadership legacy in your organization?</w:t>
      </w:r>
    </w:p>
    <w:p w14:paraId="684EEF10" w14:textId="479020A7" w:rsidR="00C41F96" w:rsidRPr="00C41F96" w:rsidRDefault="00C41F96" w:rsidP="00C41F96">
      <w:pPr>
        <w:pStyle w:val="BODY-orderedlist"/>
        <w:rPr>
          <w:lang w:eastAsia="zh-CN"/>
        </w:rPr>
      </w:pPr>
      <w:r w:rsidRPr="00C41F96">
        <w:rPr>
          <w:lang w:eastAsia="zh-CN"/>
        </w:rPr>
        <w:t>How do you plan to apply the framework developed during the Leadercamp to create a more purposeful and impactful leadership style in your workplace?</w:t>
      </w:r>
      <w:r w:rsidRPr="00C41F96">
        <w:rPr>
          <w:rFonts w:ascii="Montserrat ExtraBold" w:hAnsi="Montserrat ExtraBold"/>
          <w:b/>
          <w:bCs/>
          <w:noProof/>
        </w:rPr>
        <w:t xml:space="preserve"> </w:t>
      </w:r>
    </w:p>
    <w:p w14:paraId="6388497C" w14:textId="4D25C03F" w:rsidR="00D12EE8" w:rsidRDefault="00C41F96" w:rsidP="00E63448">
      <w:pPr>
        <w:pStyle w:val="BODY-orderedlist"/>
      </w:pPr>
      <w:r w:rsidRPr="00C41F96">
        <w:rPr>
          <w:lang w:eastAsia="zh-CN"/>
        </w:rPr>
        <w:t>What changes or adjustments will you make in your leadership approach to ensure that your daily actions align with the legacy you aspire to leave behind?</w:t>
      </w:r>
    </w:p>
    <w:sectPr w:rsidR="00D12EE8" w:rsidSect="0038149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3B6B" w14:textId="77777777" w:rsidR="00D94E33" w:rsidRDefault="00D94E33" w:rsidP="00D12EE8">
      <w:r>
        <w:separator/>
      </w:r>
    </w:p>
  </w:endnote>
  <w:endnote w:type="continuationSeparator" w:id="0">
    <w:p w14:paraId="17532782" w14:textId="77777777" w:rsidR="00D94E33" w:rsidRDefault="00D94E33"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7B2DA27D" w:rsidR="001471C2" w:rsidRPr="00E55B97" w:rsidRDefault="001A25BB"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1A25BB">
                            <w:t>WHAT WILL BE YOUR LEADERSHIP LEGACY?</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7B2DA27D" w:rsidR="001471C2" w:rsidRPr="00E55B97" w:rsidRDefault="001A25BB"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1A25BB">
                      <w:t>WHAT WILL BE YOUR LEADERSHIP LEGACY?</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973A" w14:textId="77777777" w:rsidR="00D94E33" w:rsidRDefault="00D94E33" w:rsidP="00D12EE8">
      <w:r>
        <w:separator/>
      </w:r>
    </w:p>
  </w:footnote>
  <w:footnote w:type="continuationSeparator" w:id="0">
    <w:p w14:paraId="2567AF97" w14:textId="77777777" w:rsidR="00D94E33" w:rsidRDefault="00D94E33"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6BE"/>
    <w:multiLevelType w:val="multilevel"/>
    <w:tmpl w:val="7AAE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5"/>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1"/>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4"/>
  </w:num>
  <w:num w:numId="36" w16cid:durableId="518197379">
    <w:abstractNumId w:val="17"/>
  </w:num>
  <w:num w:numId="37" w16cid:durableId="170026347">
    <w:abstractNumId w:val="33"/>
  </w:num>
  <w:num w:numId="38" w16cid:durableId="104726757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1415"/>
    <w:rsid w:val="00143AC4"/>
    <w:rsid w:val="001463CE"/>
    <w:rsid w:val="001471C2"/>
    <w:rsid w:val="00147F3A"/>
    <w:rsid w:val="001510A8"/>
    <w:rsid w:val="001516D9"/>
    <w:rsid w:val="0015524F"/>
    <w:rsid w:val="00157D7B"/>
    <w:rsid w:val="0016177C"/>
    <w:rsid w:val="00161A93"/>
    <w:rsid w:val="00164541"/>
    <w:rsid w:val="00165D2C"/>
    <w:rsid w:val="001664E7"/>
    <w:rsid w:val="00173B9C"/>
    <w:rsid w:val="00180D28"/>
    <w:rsid w:val="00183099"/>
    <w:rsid w:val="0018395A"/>
    <w:rsid w:val="00187E3A"/>
    <w:rsid w:val="001902D1"/>
    <w:rsid w:val="001908FD"/>
    <w:rsid w:val="00190C2A"/>
    <w:rsid w:val="001928BB"/>
    <w:rsid w:val="001973DE"/>
    <w:rsid w:val="001A0572"/>
    <w:rsid w:val="001A1A56"/>
    <w:rsid w:val="001A25BB"/>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124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3F3803"/>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CE4"/>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6C8C"/>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77B"/>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49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4A33"/>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3F18"/>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1F96"/>
    <w:rsid w:val="00C43490"/>
    <w:rsid w:val="00C438A1"/>
    <w:rsid w:val="00C45478"/>
    <w:rsid w:val="00C45DB6"/>
    <w:rsid w:val="00C50F11"/>
    <w:rsid w:val="00C541C9"/>
    <w:rsid w:val="00C56265"/>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4E33"/>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4F1D"/>
    <w:rsid w:val="00F268E6"/>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131"/>
    <w:rsid w:val="00FA453C"/>
    <w:rsid w:val="00FB3A87"/>
    <w:rsid w:val="00FB4A7E"/>
    <w:rsid w:val="00FC1B1A"/>
    <w:rsid w:val="00FC1E8E"/>
    <w:rsid w:val="00FC6BBD"/>
    <w:rsid w:val="00FC719A"/>
    <w:rsid w:val="00FD171E"/>
    <w:rsid w:val="00FD4561"/>
    <w:rsid w:val="00FE2442"/>
    <w:rsid w:val="00FF0ACF"/>
    <w:rsid w:val="00FF2AA9"/>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1A25BB"/>
    <w:pPr>
      <w:spacing w:before="1200" w:line="420" w:lineRule="exact"/>
      <w:ind w:right="495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1A25BB"/>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21913076">
      <w:bodyDiv w:val="1"/>
      <w:marLeft w:val="0"/>
      <w:marRight w:val="0"/>
      <w:marTop w:val="0"/>
      <w:marBottom w:val="0"/>
      <w:divBdr>
        <w:top w:val="none" w:sz="0" w:space="0" w:color="auto"/>
        <w:left w:val="none" w:sz="0" w:space="0" w:color="auto"/>
        <w:bottom w:val="none" w:sz="0" w:space="0" w:color="auto"/>
        <w:right w:val="none" w:sz="0" w:space="0" w:color="auto"/>
      </w:divBdr>
      <w:divsChild>
        <w:div w:id="1319266999">
          <w:marLeft w:val="0"/>
          <w:marRight w:val="0"/>
          <w:marTop w:val="0"/>
          <w:marBottom w:val="0"/>
          <w:divBdr>
            <w:top w:val="none" w:sz="0" w:space="0" w:color="auto"/>
            <w:left w:val="none" w:sz="0" w:space="0" w:color="auto"/>
            <w:bottom w:val="none" w:sz="0" w:space="0" w:color="auto"/>
            <w:right w:val="none" w:sz="0" w:space="0" w:color="auto"/>
          </w:divBdr>
          <w:divsChild>
            <w:div w:id="8249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350763404">
      <w:bodyDiv w:val="1"/>
      <w:marLeft w:val="0"/>
      <w:marRight w:val="0"/>
      <w:marTop w:val="0"/>
      <w:marBottom w:val="0"/>
      <w:divBdr>
        <w:top w:val="none" w:sz="0" w:space="0" w:color="auto"/>
        <w:left w:val="none" w:sz="0" w:space="0" w:color="auto"/>
        <w:bottom w:val="none" w:sz="0" w:space="0" w:color="auto"/>
        <w:right w:val="none" w:sz="0" w:space="0" w:color="auto"/>
      </w:divBdr>
      <w:divsChild>
        <w:div w:id="600068687">
          <w:marLeft w:val="0"/>
          <w:marRight w:val="0"/>
          <w:marTop w:val="0"/>
          <w:marBottom w:val="0"/>
          <w:divBdr>
            <w:top w:val="none" w:sz="0" w:space="0" w:color="auto"/>
            <w:left w:val="none" w:sz="0" w:space="0" w:color="auto"/>
            <w:bottom w:val="none" w:sz="0" w:space="0" w:color="auto"/>
            <w:right w:val="none" w:sz="0" w:space="0" w:color="auto"/>
          </w:divBdr>
          <w:divsChild>
            <w:div w:id="20977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05166907">
      <w:bodyDiv w:val="1"/>
      <w:marLeft w:val="0"/>
      <w:marRight w:val="0"/>
      <w:marTop w:val="0"/>
      <w:marBottom w:val="0"/>
      <w:divBdr>
        <w:top w:val="none" w:sz="0" w:space="0" w:color="auto"/>
        <w:left w:val="none" w:sz="0" w:space="0" w:color="auto"/>
        <w:bottom w:val="none" w:sz="0" w:space="0" w:color="auto"/>
        <w:right w:val="none" w:sz="0" w:space="0" w:color="auto"/>
      </w:divBdr>
      <w:divsChild>
        <w:div w:id="415173228">
          <w:marLeft w:val="0"/>
          <w:marRight w:val="0"/>
          <w:marTop w:val="0"/>
          <w:marBottom w:val="0"/>
          <w:divBdr>
            <w:top w:val="none" w:sz="0" w:space="0" w:color="auto"/>
            <w:left w:val="none" w:sz="0" w:space="0" w:color="auto"/>
            <w:bottom w:val="none" w:sz="0" w:space="0" w:color="auto"/>
            <w:right w:val="none" w:sz="0" w:space="0" w:color="auto"/>
          </w:divBdr>
          <w:divsChild>
            <w:div w:id="9820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823</Words>
  <Characters>4693</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Leadercamp—What Will Be Your Leadership Legacy?</vt:lpstr>
      <vt:lpstr>//LEADERCAMP</vt:lpstr>
      <vt:lpstr>    WHAT WILL BE YOUR LEADERSHIP LEGACY?</vt:lpstr>
      <vt:lpstr>        PARTICIPANTS WILL:</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Leadercamp—What Will Be Your Leadership Legacy?</dc:title>
  <dc:subject/>
  <dc:creator>Dominic Chow</dc:creator>
  <cp:keywords/>
  <dc:description/>
  <cp:lastModifiedBy>Regan LeClair</cp:lastModifiedBy>
  <cp:revision>2</cp:revision>
  <cp:lastPrinted>2022-01-07T20:51:00Z</cp:lastPrinted>
  <dcterms:created xsi:type="dcterms:W3CDTF">2025-03-03T18:18:00Z</dcterms:created>
  <dcterms:modified xsi:type="dcterms:W3CDTF">2025-03-03T18:18:00Z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